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71FF" w14:textId="2814EDC8" w:rsidR="003140EE" w:rsidRDefault="008611C0">
      <w:r w:rsidRPr="00C37537">
        <w:t xml:space="preserve">Sluchátka a náramky dle </w:t>
      </w:r>
      <w:r w:rsidRPr="008611C0">
        <w:t>§ 1812 odst. 2, § 1832 odst. 1 a § 1833 zákona č. 89/2012 Sb., občanský zákoník; § 20b zákona č. 634/1992 Sb., o ochraně spotřebitele</w:t>
      </w:r>
      <w:r w:rsidRPr="008611C0">
        <w:t xml:space="preserve"> </w:t>
      </w:r>
      <w:r w:rsidRPr="00C37537">
        <w:t>spadají do tzv. hygienického zboží, které nelze po rozbalení vrátit.</w:t>
      </w:r>
    </w:p>
    <w:p w14:paraId="32194C6A" w14:textId="77777777" w:rsidR="008611C0" w:rsidRDefault="008611C0" w:rsidP="008611C0">
      <w:r>
        <w:t>Pokud by bylo možné vyměnit část zboží, která byla vložena do zvukovodu, bylo by možné od smlouvy odstoupit, spotřebitel by pak pouze odpovídal za snížení hodnoty zboží.</w:t>
      </w:r>
    </w:p>
    <w:p w14:paraId="11CB89A0" w14:textId="007D8823" w:rsidR="008611C0" w:rsidRDefault="008611C0">
      <w:r w:rsidRPr="008611C0">
        <w:t>Jako jeden z mála e</w:t>
      </w:r>
      <w:r>
        <w:t>-</w:t>
      </w:r>
      <w:r w:rsidRPr="008611C0">
        <w:t xml:space="preserve">shopu akceptujeme vrácení rozbalených </w:t>
      </w:r>
      <w:r w:rsidRPr="008611C0">
        <w:t>sluchátek,</w:t>
      </w:r>
      <w:r w:rsidRPr="008611C0">
        <w:t xml:space="preserve"> ale </w:t>
      </w:r>
      <w:r w:rsidRPr="0019258C">
        <w:t>vyhrazuje</w:t>
      </w:r>
      <w:r>
        <w:t>me si</w:t>
      </w:r>
      <w:r w:rsidRPr="0019258C">
        <w:t xml:space="preserve"> právo</w:t>
      </w:r>
      <w:r>
        <w:t xml:space="preserve"> </w:t>
      </w:r>
      <w:r w:rsidRPr="00C74D02">
        <w:t>z vracené částky odečíst poměrnou část kupní ceny odpovídající snížení hodnoty. Proto vám nemusí být vrácena celá kupní cena.</w:t>
      </w:r>
    </w:p>
    <w:sectPr w:rsidR="0086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C0"/>
    <w:rsid w:val="003140EE"/>
    <w:rsid w:val="008611C0"/>
    <w:rsid w:val="009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B581"/>
  <w15:chartTrackingRefBased/>
  <w15:docId w15:val="{098D2C94-6CAA-4557-868C-184BAC9D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1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1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11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1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1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1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1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1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1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1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1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11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11C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11C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11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11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11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11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1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1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1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1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1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11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11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11C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1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11C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1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528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NTL</dc:creator>
  <cp:keywords/>
  <dc:description/>
  <cp:lastModifiedBy>NTL</cp:lastModifiedBy>
  <cp:revision>1</cp:revision>
  <dcterms:created xsi:type="dcterms:W3CDTF">2025-02-08T12:47:00Z</dcterms:created>
  <dcterms:modified xsi:type="dcterms:W3CDTF">2025-02-08T13:21:00Z</dcterms:modified>
</cp:coreProperties>
</file>